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970" w:rsidRPr="00760970" w:rsidRDefault="00760970" w:rsidP="00760970">
      <w:pPr>
        <w:jc w:val="center"/>
        <w:rPr>
          <w:rFonts w:ascii="Times New Roman" w:hAnsi="Times New Roman" w:cs="Times New Roman"/>
          <w:b/>
          <w:sz w:val="28"/>
          <w:szCs w:val="26"/>
          <w:lang w:val="kk-KZ"/>
        </w:rPr>
      </w:pPr>
      <w:r w:rsidRPr="00760970">
        <w:rPr>
          <w:rFonts w:ascii="Times New Roman" w:hAnsi="Times New Roman" w:cs="Times New Roman"/>
          <w:b/>
          <w:sz w:val="28"/>
          <w:szCs w:val="26"/>
          <w:lang w:val="kk-KZ"/>
        </w:rPr>
        <w:t xml:space="preserve">Темы рефератов: </w:t>
      </w:r>
    </w:p>
    <w:p w:rsidR="00760970" w:rsidRPr="00760970" w:rsidRDefault="00760970" w:rsidP="00760970">
      <w:pPr>
        <w:jc w:val="center"/>
        <w:rPr>
          <w:rFonts w:ascii="Times New Roman" w:hAnsi="Times New Roman" w:cs="Times New Roman"/>
          <w:sz w:val="28"/>
          <w:szCs w:val="26"/>
          <w:lang w:val="kk-KZ"/>
        </w:rPr>
      </w:pP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Катализ, как важная составляющая химической науки.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 xml:space="preserve">Основные виды катализа. 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Химическая кинетика и катализ. Роль и виды катализаторов.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Особенности</w:t>
      </w:r>
      <w:bookmarkStart w:id="0" w:name="_GoBack"/>
      <w:bookmarkEnd w:id="0"/>
      <w:r w:rsidRPr="00760970">
        <w:rPr>
          <w:rFonts w:ascii="Times New Roman" w:hAnsi="Times New Roman" w:cs="Times New Roman"/>
          <w:sz w:val="28"/>
          <w:szCs w:val="26"/>
        </w:rPr>
        <w:t xml:space="preserve"> кинетики реакций на поверхности гетерогенных</w:t>
      </w:r>
    </w:p>
    <w:p w:rsidR="00760970" w:rsidRPr="00760970" w:rsidRDefault="00760970" w:rsidP="00760970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катализаторов.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Кинетика химических реакций.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Ферментативный катализ. Его роль в живой природе.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Катализаторы. Значение в протекании различных реакций.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Роль каталитических реакций в промышленности.</w:t>
      </w:r>
    </w:p>
    <w:p w:rsid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Ферменты, как катализаторы реакций.</w:t>
      </w:r>
    </w:p>
    <w:p w:rsidR="00760970" w:rsidRPr="00760970" w:rsidRDefault="00760970" w:rsidP="0076097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60970">
        <w:rPr>
          <w:rFonts w:ascii="Times New Roman" w:hAnsi="Times New Roman" w:cs="Times New Roman"/>
          <w:sz w:val="28"/>
          <w:szCs w:val="26"/>
        </w:rPr>
        <w:t>Роль нуклеофильного катализа.</w:t>
      </w:r>
    </w:p>
    <w:p w:rsidR="00C31160" w:rsidRPr="00760970" w:rsidRDefault="00C31160" w:rsidP="00760970">
      <w:pPr>
        <w:rPr>
          <w:sz w:val="22"/>
        </w:rPr>
      </w:pPr>
    </w:p>
    <w:sectPr w:rsidR="00C31160" w:rsidRPr="0076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21BCE"/>
    <w:multiLevelType w:val="hybridMultilevel"/>
    <w:tmpl w:val="DB84D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DC"/>
    <w:rsid w:val="00760970"/>
    <w:rsid w:val="00C31160"/>
    <w:rsid w:val="00E5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BBF4A-EBA5-42CC-ADE3-D085A71F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970"/>
    <w:pPr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2015-10-25T11:42:00Z</dcterms:created>
  <dcterms:modified xsi:type="dcterms:W3CDTF">2015-10-25T11:45:00Z</dcterms:modified>
</cp:coreProperties>
</file>